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20"/>
      </w:tblGrid>
      <w:tr w:rsidR="00E67EFF" w:rsidRPr="00E67EFF" w:rsidTr="00E67EFF">
        <w:tc>
          <w:tcPr>
            <w:tcW w:w="7920" w:type="dxa"/>
          </w:tcPr>
          <w:p w:rsidR="00E67EFF" w:rsidRPr="00E67EFF" w:rsidRDefault="00E67EFF" w:rsidP="00E67EFF">
            <w:pPr>
              <w:numPr>
                <w:ilvl w:val="0"/>
                <w:numId w:val="1"/>
              </w:numPr>
              <w:spacing w:after="160" w:line="259" w:lineRule="auto"/>
            </w:pPr>
            <w:r w:rsidRPr="00E67EFF">
              <w:t xml:space="preserve">Пренос и пролаз топлоте  </w:t>
            </w:r>
          </w:p>
        </w:tc>
      </w:tr>
      <w:tr w:rsidR="00E67EFF" w:rsidRPr="00E67EFF" w:rsidTr="00E67EFF">
        <w:tc>
          <w:tcPr>
            <w:tcW w:w="7920" w:type="dxa"/>
          </w:tcPr>
          <w:p w:rsidR="00E67EFF" w:rsidRPr="00E67EFF" w:rsidRDefault="00E67EFF" w:rsidP="00E67EFF">
            <w:pPr>
              <w:numPr>
                <w:ilvl w:val="0"/>
                <w:numId w:val="1"/>
              </w:numPr>
              <w:spacing w:after="160" w:line="259" w:lineRule="auto"/>
            </w:pPr>
            <w:r w:rsidRPr="00E67EFF">
              <w:t xml:space="preserve">Мерење и регулација температуре   </w:t>
            </w:r>
          </w:p>
        </w:tc>
      </w:tr>
      <w:tr w:rsidR="00E67EFF" w:rsidRPr="00E67EFF" w:rsidTr="00E67EFF">
        <w:tc>
          <w:tcPr>
            <w:tcW w:w="7920" w:type="dxa"/>
          </w:tcPr>
          <w:p w:rsidR="00E67EFF" w:rsidRPr="00E67EFF" w:rsidRDefault="00E67EFF" w:rsidP="00E67EFF">
            <w:pPr>
              <w:numPr>
                <w:ilvl w:val="0"/>
                <w:numId w:val="1"/>
              </w:numPr>
              <w:spacing w:after="160" w:line="259" w:lineRule="auto"/>
            </w:pPr>
            <w:r w:rsidRPr="00E67EFF">
              <w:t xml:space="preserve">Савремени системи за загревање простора  </w:t>
            </w:r>
          </w:p>
        </w:tc>
      </w:tr>
      <w:tr w:rsidR="00E67EFF" w:rsidRPr="00E67EFF" w:rsidTr="00E67EFF">
        <w:tc>
          <w:tcPr>
            <w:tcW w:w="7920" w:type="dxa"/>
          </w:tcPr>
          <w:p w:rsidR="00E67EFF" w:rsidRPr="00E67EFF" w:rsidRDefault="00E67EFF" w:rsidP="00E67EFF">
            <w:pPr>
              <w:numPr>
                <w:ilvl w:val="0"/>
                <w:numId w:val="1"/>
              </w:numPr>
              <w:spacing w:after="160" w:line="259" w:lineRule="auto"/>
            </w:pPr>
            <w:r w:rsidRPr="00E67EFF">
              <w:t xml:space="preserve">Електрични бојлери и котлови  </w:t>
            </w:r>
          </w:p>
        </w:tc>
      </w:tr>
      <w:tr w:rsidR="00E67EFF" w:rsidRPr="00E67EFF" w:rsidTr="00E67EFF">
        <w:tc>
          <w:tcPr>
            <w:tcW w:w="7920" w:type="dxa"/>
          </w:tcPr>
          <w:p w:rsidR="00E67EFF" w:rsidRPr="00E67EFF" w:rsidRDefault="00E67EFF" w:rsidP="00E67EFF">
            <w:pPr>
              <w:numPr>
                <w:ilvl w:val="0"/>
                <w:numId w:val="1"/>
              </w:numPr>
              <w:spacing w:after="160" w:line="259" w:lineRule="auto"/>
            </w:pPr>
            <w:r w:rsidRPr="00E67EFF">
              <w:t>Системи за напајање индукционих уређаја</w:t>
            </w:r>
          </w:p>
        </w:tc>
      </w:tr>
      <w:tr w:rsidR="00E67EFF" w:rsidRPr="00E67EFF" w:rsidTr="00E67EFF">
        <w:tc>
          <w:tcPr>
            <w:tcW w:w="7920" w:type="dxa"/>
          </w:tcPr>
          <w:p w:rsidR="00E67EFF" w:rsidRPr="00E67EFF" w:rsidRDefault="00E67EFF" w:rsidP="00E67EFF">
            <w:pPr>
              <w:numPr>
                <w:ilvl w:val="0"/>
                <w:numId w:val="1"/>
              </w:numPr>
              <w:spacing w:after="160" w:line="259" w:lineRule="auto"/>
            </w:pPr>
            <w:r w:rsidRPr="00E67EFF">
              <w:t>Индукционо електроотпорно загревање</w:t>
            </w:r>
          </w:p>
        </w:tc>
      </w:tr>
      <w:tr w:rsidR="00E67EFF" w:rsidRPr="00E67EFF" w:rsidTr="00E67EFF">
        <w:tc>
          <w:tcPr>
            <w:tcW w:w="7920" w:type="dxa"/>
          </w:tcPr>
          <w:p w:rsidR="00E67EFF" w:rsidRPr="00E67EFF" w:rsidRDefault="00E67EFF" w:rsidP="00E67EFF">
            <w:pPr>
              <w:numPr>
                <w:ilvl w:val="0"/>
                <w:numId w:val="1"/>
              </w:numPr>
              <w:spacing w:after="160" w:line="259" w:lineRule="auto"/>
            </w:pPr>
            <w:r w:rsidRPr="00E67EFF">
              <w:t xml:space="preserve">Диелектрично загревање </w:t>
            </w:r>
          </w:p>
        </w:tc>
      </w:tr>
      <w:tr w:rsidR="00E67EFF" w:rsidRPr="00E67EFF" w:rsidTr="00E67EFF">
        <w:tc>
          <w:tcPr>
            <w:tcW w:w="7920" w:type="dxa"/>
          </w:tcPr>
          <w:p w:rsidR="00E67EFF" w:rsidRPr="00E67EFF" w:rsidRDefault="00E67EFF" w:rsidP="00E67EFF">
            <w:pPr>
              <w:numPr>
                <w:ilvl w:val="0"/>
                <w:numId w:val="1"/>
              </w:numPr>
              <w:spacing w:after="160" w:line="259" w:lineRule="auto"/>
            </w:pPr>
            <w:r w:rsidRPr="00E67EFF">
              <w:t>Електрокинетичко загревање</w:t>
            </w:r>
          </w:p>
        </w:tc>
      </w:tr>
    </w:tbl>
    <w:p w:rsidR="007D45D8" w:rsidRDefault="00E67EFF">
      <w:r>
        <w:t>Теме из ЕЛЕКТРОТЕРМИЧКИХ УРЕЂАЈА за матуру 4/1</w:t>
      </w:r>
    </w:p>
    <w:p w:rsidR="00E67EFF" w:rsidRDefault="00E67EFF"/>
    <w:p w:rsidR="00E67EFF" w:rsidRDefault="00E67EFF"/>
    <w:p w:rsidR="00E67EFF" w:rsidRDefault="00E67EFF"/>
    <w:p w:rsidR="00E67EFF" w:rsidRDefault="00E67EFF"/>
    <w:p w:rsidR="00E67EFF" w:rsidRDefault="00E67EFF"/>
    <w:p w:rsidR="00E67EFF" w:rsidRDefault="00E67EFF"/>
    <w:p w:rsidR="00E67EFF" w:rsidRDefault="00E67EFF"/>
    <w:p w:rsidR="00E67EFF" w:rsidRDefault="00E67EFF"/>
    <w:p w:rsidR="00E67EFF" w:rsidRDefault="00E67EFF"/>
    <w:p w:rsidR="00E67EFF" w:rsidRDefault="00E67EFF"/>
    <w:p w:rsidR="00E67EFF" w:rsidRDefault="00E67EFF" w:rsidP="00E67EFF">
      <w:pPr>
        <w:jc w:val="right"/>
      </w:pPr>
      <w:r>
        <w:t>Весна Пуртић, дипл.ел.инж</w:t>
      </w:r>
    </w:p>
    <w:p w:rsidR="00E67EFF" w:rsidRDefault="00E67EFF" w:rsidP="00E67EFF">
      <w:pPr>
        <w:jc w:val="right"/>
      </w:pPr>
      <w:r>
        <w:t>12.12.2022.године</w:t>
      </w:r>
    </w:p>
    <w:sectPr w:rsidR="00E67E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F72B0"/>
    <w:multiLevelType w:val="hybridMultilevel"/>
    <w:tmpl w:val="2AB48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77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EFF"/>
    <w:rsid w:val="0071263E"/>
    <w:rsid w:val="007F1C48"/>
    <w:rsid w:val="00D132D2"/>
    <w:rsid w:val="00E6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228CD"/>
  <w15:chartTrackingRefBased/>
  <w15:docId w15:val="{14EC5EED-CBC2-4190-B14F-A9F2479D8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7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315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Profesori</dc:creator>
  <cp:keywords/>
  <dc:description/>
  <cp:lastModifiedBy>Profesori</cp:lastModifiedBy>
  <cp:revision>1</cp:revision>
  <dcterms:created xsi:type="dcterms:W3CDTF">2022-12-12T11:51:00Z</dcterms:created>
  <dcterms:modified xsi:type="dcterms:W3CDTF">2022-12-12T11:55:00Z</dcterms:modified>
</cp:coreProperties>
</file>